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702" w:rsidRPr="00185D56" w:rsidRDefault="00CA5BA2" w:rsidP="00D91A59">
      <w:pPr>
        <w:spacing w:after="0" w:line="240" w:lineRule="auto"/>
        <w:ind w:left="2880"/>
        <w:contextualSpacing/>
        <w:jc w:val="both"/>
        <w:rPr>
          <w:rFonts w:eastAsia="Times New Roman" w:cs="Calibri"/>
          <w:bCs/>
          <w:sz w:val="20"/>
          <w:szCs w:val="20"/>
        </w:rPr>
      </w:pPr>
      <w:r>
        <w:rPr>
          <w:rFonts w:eastAsia="Times New Roman" w:cs="Calibri"/>
          <w:bCs/>
          <w:noProof/>
          <w:sz w:val="20"/>
          <w:szCs w:val="20"/>
        </w:rPr>
        <w:drawing>
          <wp:anchor distT="0" distB="0" distL="114300" distR="114300" simplePos="0" relativeHeight="251665408" behindDoc="1" locked="0" layoutInCell="1" allowOverlap="1">
            <wp:simplePos x="0" y="0"/>
            <wp:positionH relativeFrom="column">
              <wp:posOffset>5840928</wp:posOffset>
            </wp:positionH>
            <wp:positionV relativeFrom="paragraph">
              <wp:posOffset>-652401</wp:posOffset>
            </wp:positionV>
            <wp:extent cx="1239734" cy="1128156"/>
            <wp:effectExtent l="19050" t="0" r="0" b="0"/>
            <wp:wrapNone/>
            <wp:docPr id="12" name="Picture 11" descr="relaciones internacional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ciones internacionales2.jpg"/>
                    <pic:cNvPicPr/>
                  </pic:nvPicPr>
                  <pic:blipFill>
                    <a:blip r:embed="rId8"/>
                    <a:stretch>
                      <a:fillRect/>
                    </a:stretch>
                  </pic:blipFill>
                  <pic:spPr>
                    <a:xfrm>
                      <a:off x="0" y="0"/>
                      <a:ext cx="1239734" cy="1128156"/>
                    </a:xfrm>
                    <a:prstGeom prst="rect">
                      <a:avLst/>
                    </a:prstGeom>
                  </pic:spPr>
                </pic:pic>
              </a:graphicData>
            </a:graphic>
          </wp:anchor>
        </w:drawing>
      </w:r>
    </w:p>
    <w:p w:rsidR="00141D5B" w:rsidRPr="001965D5" w:rsidRDefault="00141D5B" w:rsidP="00D74702">
      <w:pPr>
        <w:spacing w:line="240" w:lineRule="auto"/>
        <w:contextualSpacing/>
        <w:jc w:val="both"/>
        <w:rPr>
          <w:rFonts w:cs="Tunga"/>
          <w:b/>
          <w:sz w:val="24"/>
          <w:szCs w:val="24"/>
        </w:rPr>
      </w:pPr>
    </w:p>
    <w:p w:rsidR="00D74702" w:rsidRPr="001965D5" w:rsidRDefault="00F93D6B" w:rsidP="00D74702">
      <w:pPr>
        <w:spacing w:line="240" w:lineRule="auto"/>
        <w:contextualSpacing/>
        <w:jc w:val="both"/>
        <w:rPr>
          <w:rFonts w:cs="Tunga"/>
          <w:b/>
          <w:sz w:val="24"/>
          <w:szCs w:val="24"/>
        </w:rPr>
      </w:pPr>
      <w:r w:rsidRPr="001965D5">
        <w:rPr>
          <w:rFonts w:cs="Tunga"/>
          <w:b/>
          <w:sz w:val="24"/>
          <w:szCs w:val="24"/>
        </w:rPr>
        <w:t>Assistant</w:t>
      </w:r>
      <w:r w:rsidR="005E54AD">
        <w:rPr>
          <w:rFonts w:cs="Tunga"/>
          <w:b/>
          <w:sz w:val="24"/>
          <w:szCs w:val="24"/>
        </w:rPr>
        <w:t xml:space="preserve"> Coordinator</w:t>
      </w:r>
      <w:r w:rsidRPr="001965D5">
        <w:rPr>
          <w:rFonts w:cs="Tunga"/>
          <w:b/>
          <w:sz w:val="24"/>
          <w:szCs w:val="24"/>
        </w:rPr>
        <w:t xml:space="preserve"> at the </w:t>
      </w:r>
      <w:r w:rsidR="00ED4EF6" w:rsidRPr="001965D5">
        <w:rPr>
          <w:rFonts w:cs="Tunga"/>
          <w:b/>
          <w:sz w:val="24"/>
          <w:szCs w:val="24"/>
        </w:rPr>
        <w:t>Dominican Council o</w:t>
      </w:r>
      <w:r w:rsidR="005E54AD">
        <w:rPr>
          <w:rFonts w:cs="Tunga"/>
          <w:b/>
          <w:sz w:val="24"/>
          <w:szCs w:val="24"/>
        </w:rPr>
        <w:t>n</w:t>
      </w:r>
      <w:r w:rsidR="00ED4EF6" w:rsidRPr="001965D5">
        <w:rPr>
          <w:rFonts w:cs="Tunga"/>
          <w:b/>
          <w:sz w:val="24"/>
          <w:szCs w:val="24"/>
        </w:rPr>
        <w:t xml:space="preserve"> International Relations (DCIR)</w:t>
      </w:r>
    </w:p>
    <w:p w:rsidR="00D74702" w:rsidRPr="001965D5" w:rsidRDefault="00D74702" w:rsidP="00D74702">
      <w:pPr>
        <w:spacing w:line="240" w:lineRule="auto"/>
        <w:contextualSpacing/>
        <w:jc w:val="both"/>
        <w:rPr>
          <w:rStyle w:val="Strong"/>
          <w:sz w:val="24"/>
          <w:szCs w:val="24"/>
        </w:rPr>
      </w:pPr>
    </w:p>
    <w:tbl>
      <w:tblPr>
        <w:tblStyle w:val="TableGrid"/>
        <w:tblW w:w="10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24"/>
        <w:gridCol w:w="5224"/>
      </w:tblGrid>
      <w:tr w:rsidR="00D74702" w:rsidRPr="0074112B" w:rsidTr="00657923">
        <w:trPr>
          <w:trHeight w:val="495"/>
        </w:trPr>
        <w:tc>
          <w:tcPr>
            <w:tcW w:w="5224" w:type="dxa"/>
          </w:tcPr>
          <w:p w:rsidR="00D74702" w:rsidRPr="001965D5" w:rsidRDefault="00D11AF4" w:rsidP="00657923">
            <w:pPr>
              <w:autoSpaceDE w:val="0"/>
              <w:autoSpaceDN w:val="0"/>
              <w:adjustRightInd w:val="0"/>
              <w:contextualSpacing/>
              <w:rPr>
                <w:rFonts w:cs="Tunga"/>
                <w:sz w:val="21"/>
                <w:szCs w:val="21"/>
              </w:rPr>
            </w:pPr>
            <w:r>
              <w:rPr>
                <w:rFonts w:cs="Tunga"/>
                <w:sz w:val="21"/>
                <w:szCs w:val="21"/>
              </w:rPr>
              <w:t>Áreas relacionadas</w:t>
            </w:r>
            <w:r w:rsidR="00D74702" w:rsidRPr="001965D5">
              <w:rPr>
                <w:rFonts w:cs="Tunga"/>
                <w:sz w:val="21"/>
                <w:szCs w:val="21"/>
              </w:rPr>
              <w:t xml:space="preserve">: </w:t>
            </w:r>
            <w:r w:rsidR="00D74702" w:rsidRPr="001965D5">
              <w:rPr>
                <w:rFonts w:cs="Tunga"/>
                <w:b/>
                <w:color w:val="1F497D" w:themeColor="text2"/>
                <w:sz w:val="21"/>
                <w:szCs w:val="21"/>
              </w:rPr>
              <w:t>Law</w:t>
            </w:r>
            <w:r w:rsidR="00ED4EF6" w:rsidRPr="001965D5">
              <w:rPr>
                <w:rFonts w:cs="Tunga"/>
                <w:b/>
                <w:color w:val="1F497D" w:themeColor="text2"/>
                <w:sz w:val="21"/>
                <w:szCs w:val="21"/>
              </w:rPr>
              <w:t>, International Relations</w:t>
            </w:r>
          </w:p>
        </w:tc>
        <w:tc>
          <w:tcPr>
            <w:tcW w:w="5224" w:type="dxa"/>
          </w:tcPr>
          <w:p w:rsidR="00D74702" w:rsidRPr="00185D56" w:rsidRDefault="00D11AF4" w:rsidP="00657923">
            <w:pPr>
              <w:autoSpaceDE w:val="0"/>
              <w:autoSpaceDN w:val="0"/>
              <w:adjustRightInd w:val="0"/>
              <w:contextualSpacing/>
              <w:rPr>
                <w:rFonts w:cs="Tunga"/>
                <w:sz w:val="21"/>
                <w:szCs w:val="21"/>
                <w:lang w:val="es-DO"/>
              </w:rPr>
            </w:pPr>
            <w:r>
              <w:rPr>
                <w:rFonts w:cs="Tunga"/>
                <w:sz w:val="21"/>
                <w:szCs w:val="21"/>
                <w:lang w:val="es-DO"/>
              </w:rPr>
              <w:t>Ubicación</w:t>
            </w:r>
            <w:r w:rsidR="00D74702" w:rsidRPr="00185D56">
              <w:rPr>
                <w:rFonts w:cs="Tunga"/>
                <w:sz w:val="21"/>
                <w:szCs w:val="21"/>
                <w:lang w:val="es-DO"/>
              </w:rPr>
              <w:t xml:space="preserve">: </w:t>
            </w:r>
            <w:r w:rsidR="00D74702" w:rsidRPr="00185D56">
              <w:rPr>
                <w:rFonts w:cs="Calibri"/>
                <w:b/>
                <w:color w:val="1F497D" w:themeColor="text2"/>
                <w:sz w:val="21"/>
                <w:szCs w:val="21"/>
                <w:lang w:val="es-DO"/>
              </w:rPr>
              <w:t xml:space="preserve">Santo Domingo, </w:t>
            </w:r>
            <w:r>
              <w:rPr>
                <w:rFonts w:cs="Calibri"/>
                <w:b/>
                <w:color w:val="1F497D" w:themeColor="text2"/>
                <w:sz w:val="21"/>
                <w:szCs w:val="21"/>
                <w:lang w:val="es-DO"/>
              </w:rPr>
              <w:t>República Dominicana</w:t>
            </w:r>
          </w:p>
        </w:tc>
      </w:tr>
      <w:tr w:rsidR="00D74702" w:rsidRPr="00185D56" w:rsidTr="00657923">
        <w:trPr>
          <w:trHeight w:val="588"/>
        </w:trPr>
        <w:tc>
          <w:tcPr>
            <w:tcW w:w="5224" w:type="dxa"/>
          </w:tcPr>
          <w:p w:rsidR="00D74702" w:rsidRPr="00185D56" w:rsidRDefault="00D11AF4" w:rsidP="00657923">
            <w:pPr>
              <w:autoSpaceDE w:val="0"/>
              <w:autoSpaceDN w:val="0"/>
              <w:adjustRightInd w:val="0"/>
              <w:contextualSpacing/>
              <w:jc w:val="both"/>
              <w:rPr>
                <w:rFonts w:cs="Tunga"/>
                <w:sz w:val="21"/>
                <w:szCs w:val="21"/>
                <w:lang w:val="es-DO"/>
              </w:rPr>
            </w:pPr>
            <w:r>
              <w:rPr>
                <w:rFonts w:cs="Tunga"/>
                <w:sz w:val="21"/>
                <w:szCs w:val="21"/>
                <w:lang w:val="es-DO"/>
              </w:rPr>
              <w:t>Duración</w:t>
            </w:r>
            <w:r w:rsidR="00D74702" w:rsidRPr="00185D56">
              <w:rPr>
                <w:rFonts w:cs="Tunga"/>
                <w:sz w:val="21"/>
                <w:szCs w:val="21"/>
                <w:lang w:val="es-DO"/>
              </w:rPr>
              <w:t xml:space="preserve">:  </w:t>
            </w:r>
            <w:r w:rsidR="00D74702" w:rsidRPr="00185D56">
              <w:rPr>
                <w:rFonts w:cs="Tunga"/>
                <w:b/>
                <w:color w:val="1F497D" w:themeColor="text2"/>
                <w:sz w:val="21"/>
                <w:szCs w:val="21"/>
                <w:lang w:val="es-DO"/>
              </w:rPr>
              <w:t>12 to 15 weeks</w:t>
            </w:r>
          </w:p>
        </w:tc>
        <w:tc>
          <w:tcPr>
            <w:tcW w:w="5224" w:type="dxa"/>
          </w:tcPr>
          <w:p w:rsidR="00D74702" w:rsidRPr="00185D56" w:rsidRDefault="00D11AF4" w:rsidP="00657923">
            <w:pPr>
              <w:tabs>
                <w:tab w:val="left" w:pos="3240"/>
              </w:tabs>
              <w:contextualSpacing/>
              <w:jc w:val="both"/>
              <w:rPr>
                <w:rFonts w:cs="Tunga"/>
                <w:b/>
                <w:color w:val="1F497D" w:themeColor="text2"/>
                <w:sz w:val="21"/>
                <w:szCs w:val="21"/>
                <w:lang w:val="es-DO"/>
              </w:rPr>
            </w:pPr>
            <w:r>
              <w:rPr>
                <w:rFonts w:cs="Tunga"/>
                <w:sz w:val="21"/>
                <w:szCs w:val="21"/>
                <w:lang w:val="es-DO"/>
              </w:rPr>
              <w:t>Horas por semana</w:t>
            </w:r>
            <w:r w:rsidR="00D74702" w:rsidRPr="00185D56">
              <w:rPr>
                <w:rFonts w:cs="Tunga"/>
                <w:sz w:val="21"/>
                <w:szCs w:val="21"/>
                <w:lang w:val="es-DO"/>
              </w:rPr>
              <w:t xml:space="preserve">: </w:t>
            </w:r>
            <w:r w:rsidR="006E1D83" w:rsidRPr="00185D56">
              <w:rPr>
                <w:rFonts w:cs="Tunga"/>
                <w:b/>
                <w:color w:val="1F497D" w:themeColor="text2"/>
                <w:sz w:val="21"/>
                <w:szCs w:val="21"/>
                <w:lang w:val="es-DO"/>
              </w:rPr>
              <w:t>35</w:t>
            </w:r>
          </w:p>
          <w:p w:rsidR="00D74702" w:rsidRPr="00185D56" w:rsidRDefault="00D74702" w:rsidP="00657923">
            <w:pPr>
              <w:autoSpaceDE w:val="0"/>
              <w:autoSpaceDN w:val="0"/>
              <w:adjustRightInd w:val="0"/>
              <w:contextualSpacing/>
              <w:jc w:val="both"/>
              <w:rPr>
                <w:rFonts w:cs="Tunga"/>
                <w:sz w:val="21"/>
                <w:szCs w:val="21"/>
                <w:lang w:val="es-DO"/>
              </w:rPr>
            </w:pPr>
          </w:p>
        </w:tc>
      </w:tr>
    </w:tbl>
    <w:p w:rsidR="00D74702" w:rsidRPr="00185D56" w:rsidRDefault="00D74702" w:rsidP="00D74702">
      <w:pPr>
        <w:pStyle w:val="NoSpacing"/>
        <w:rPr>
          <w:rFonts w:cs="Tunga"/>
          <w:b/>
          <w:color w:val="1F497D" w:themeColor="text2"/>
          <w:sz w:val="21"/>
          <w:szCs w:val="21"/>
          <w:lang w:val="es-DO"/>
        </w:rPr>
      </w:pPr>
    </w:p>
    <w:p w:rsidR="00D74702" w:rsidRPr="001965D5" w:rsidRDefault="00D11AF4" w:rsidP="006E1D83">
      <w:pPr>
        <w:pStyle w:val="Default"/>
        <w:ind w:left="3600" w:hanging="3600"/>
        <w:jc w:val="both"/>
        <w:rPr>
          <w:rFonts w:asciiTheme="minorHAnsi" w:eastAsia="Times New Roman" w:hAnsiTheme="minorHAnsi"/>
          <w:color w:val="auto"/>
          <w:sz w:val="21"/>
          <w:szCs w:val="21"/>
        </w:rPr>
      </w:pPr>
      <w:r>
        <w:rPr>
          <w:rFonts w:asciiTheme="minorHAnsi" w:hAnsiTheme="minorHAnsi" w:cs="Tunga"/>
          <w:b/>
          <w:color w:val="1F497D" w:themeColor="text2"/>
          <w:sz w:val="21"/>
          <w:szCs w:val="21"/>
        </w:rPr>
        <w:t>Tipo de Organización</w:t>
      </w:r>
      <w:r w:rsidR="00D74702" w:rsidRPr="001965D5">
        <w:rPr>
          <w:rFonts w:asciiTheme="minorHAnsi" w:hAnsiTheme="minorHAnsi" w:cs="Tunga"/>
          <w:b/>
          <w:color w:val="1F497D" w:themeColor="text2"/>
          <w:sz w:val="21"/>
          <w:szCs w:val="21"/>
        </w:rPr>
        <w:t>:</w:t>
      </w:r>
      <w:r w:rsidR="00D74702" w:rsidRPr="001965D5">
        <w:rPr>
          <w:rFonts w:asciiTheme="minorHAnsi" w:hAnsiTheme="minorHAnsi" w:cs="Tunga"/>
          <w:sz w:val="21"/>
          <w:szCs w:val="21"/>
        </w:rPr>
        <w:tab/>
      </w:r>
      <w:r w:rsidR="005E54AD">
        <w:rPr>
          <w:rFonts w:asciiTheme="minorHAnsi" w:hAnsiTheme="minorHAnsi" w:cs="Tunga"/>
          <w:sz w:val="21"/>
          <w:szCs w:val="21"/>
        </w:rPr>
        <w:t xml:space="preserve">The </w:t>
      </w:r>
      <w:r w:rsidR="00D74702" w:rsidRPr="001965D5">
        <w:rPr>
          <w:rFonts w:asciiTheme="minorHAnsi" w:hAnsiTheme="minorHAnsi" w:cs="Tunga"/>
          <w:sz w:val="21"/>
          <w:szCs w:val="21"/>
        </w:rPr>
        <w:t>Dominican Coun</w:t>
      </w:r>
      <w:r w:rsidR="00ED4EF6" w:rsidRPr="001965D5">
        <w:rPr>
          <w:rFonts w:asciiTheme="minorHAnsi" w:hAnsiTheme="minorHAnsi" w:cs="Tunga"/>
          <w:sz w:val="21"/>
          <w:szCs w:val="21"/>
        </w:rPr>
        <w:t>c</w:t>
      </w:r>
      <w:r w:rsidR="00D74702" w:rsidRPr="001965D5">
        <w:rPr>
          <w:rFonts w:asciiTheme="minorHAnsi" w:hAnsiTheme="minorHAnsi" w:cs="Tunga"/>
          <w:sz w:val="21"/>
          <w:szCs w:val="21"/>
        </w:rPr>
        <w:t>i</w:t>
      </w:r>
      <w:r w:rsidR="00ED4EF6" w:rsidRPr="001965D5">
        <w:rPr>
          <w:rFonts w:asciiTheme="minorHAnsi" w:hAnsiTheme="minorHAnsi" w:cs="Tunga"/>
          <w:sz w:val="21"/>
          <w:szCs w:val="21"/>
        </w:rPr>
        <w:t>l</w:t>
      </w:r>
      <w:r w:rsidR="00D74702" w:rsidRPr="001965D5">
        <w:rPr>
          <w:rFonts w:asciiTheme="minorHAnsi" w:hAnsiTheme="minorHAnsi" w:cs="Tunga"/>
          <w:sz w:val="21"/>
          <w:szCs w:val="21"/>
        </w:rPr>
        <w:t xml:space="preserve"> o</w:t>
      </w:r>
      <w:r w:rsidR="005E54AD">
        <w:rPr>
          <w:rFonts w:asciiTheme="minorHAnsi" w:hAnsiTheme="minorHAnsi" w:cs="Tunga"/>
          <w:sz w:val="21"/>
          <w:szCs w:val="21"/>
        </w:rPr>
        <w:t>n</w:t>
      </w:r>
      <w:r w:rsidR="00D74702" w:rsidRPr="001965D5">
        <w:rPr>
          <w:rFonts w:asciiTheme="minorHAnsi" w:hAnsiTheme="minorHAnsi" w:cs="Tunga"/>
          <w:sz w:val="21"/>
          <w:szCs w:val="21"/>
        </w:rPr>
        <w:t xml:space="preserve"> International Relations (DCIR) </w:t>
      </w:r>
      <w:r w:rsidR="00D74702" w:rsidRPr="00185D56">
        <w:rPr>
          <w:rFonts w:asciiTheme="minorHAnsi" w:hAnsiTheme="minorHAnsi"/>
          <w:sz w:val="21"/>
          <w:szCs w:val="21"/>
        </w:rPr>
        <w:t xml:space="preserve">is part of the Fundación Global Democracia y Desarrollo (FUNGLODE/GFDD), which brings together a diverse group of observers, scholars and international relations specialists to analyze and understand events and practices of relevance to the international community. The CDRI analyzes how these processes and events affect </w:t>
      </w:r>
      <w:r w:rsidR="005E54AD">
        <w:rPr>
          <w:rFonts w:asciiTheme="minorHAnsi" w:hAnsiTheme="minorHAnsi"/>
          <w:sz w:val="21"/>
          <w:szCs w:val="21"/>
        </w:rPr>
        <w:t>the Dominican Republic and the r</w:t>
      </w:r>
      <w:r w:rsidR="00D74702" w:rsidRPr="00185D56">
        <w:rPr>
          <w:rFonts w:asciiTheme="minorHAnsi" w:hAnsiTheme="minorHAnsi"/>
          <w:sz w:val="21"/>
          <w:szCs w:val="21"/>
        </w:rPr>
        <w:t>egion. In addition, they examine major issues of global concern, while maintaining a shared vision that seeks peaceful solutions to global problems.</w:t>
      </w:r>
    </w:p>
    <w:p w:rsidR="00D74702" w:rsidRPr="001965D5" w:rsidRDefault="00D74702" w:rsidP="006E1D83">
      <w:pPr>
        <w:pStyle w:val="NoSpacing"/>
        <w:ind w:left="3600" w:hanging="3600"/>
        <w:jc w:val="both"/>
        <w:rPr>
          <w:rFonts w:cs="Tunga"/>
          <w:b/>
          <w:color w:val="1F497D" w:themeColor="text2"/>
          <w:sz w:val="21"/>
          <w:szCs w:val="21"/>
          <w:lang w:val="en-US"/>
        </w:rPr>
      </w:pPr>
    </w:p>
    <w:p w:rsidR="00D74702" w:rsidRPr="00185D56" w:rsidRDefault="00D11AF4" w:rsidP="00D74702">
      <w:pPr>
        <w:pStyle w:val="NoSpacing"/>
        <w:ind w:left="3600" w:hanging="3600"/>
        <w:jc w:val="both"/>
        <w:rPr>
          <w:rFonts w:cs="Arial"/>
          <w:sz w:val="21"/>
          <w:szCs w:val="21"/>
          <w:lang w:val="en-US"/>
        </w:rPr>
      </w:pPr>
      <w:r>
        <w:rPr>
          <w:rFonts w:cs="Tunga"/>
          <w:b/>
          <w:color w:val="1F497D" w:themeColor="text2"/>
          <w:sz w:val="21"/>
          <w:szCs w:val="21"/>
          <w:lang w:val="en-US"/>
        </w:rPr>
        <w:t>Perfil del Proyecto</w:t>
      </w:r>
      <w:r w:rsidR="00D74702" w:rsidRPr="001965D5">
        <w:rPr>
          <w:rFonts w:cs="Tunga"/>
          <w:b/>
          <w:color w:val="1F497D" w:themeColor="text2"/>
          <w:sz w:val="21"/>
          <w:szCs w:val="21"/>
          <w:lang w:val="en-US"/>
        </w:rPr>
        <w:t>:</w:t>
      </w:r>
      <w:r w:rsidR="00D74702" w:rsidRPr="001965D5">
        <w:rPr>
          <w:rFonts w:cs="Tunga"/>
          <w:sz w:val="21"/>
          <w:szCs w:val="21"/>
          <w:lang w:val="en-US"/>
        </w:rPr>
        <w:tab/>
      </w:r>
      <w:r w:rsidR="00D74702" w:rsidRPr="00185D56">
        <w:rPr>
          <w:rFonts w:cs="Arial"/>
          <w:sz w:val="21"/>
          <w:szCs w:val="21"/>
          <w:lang w:val="en-US"/>
        </w:rPr>
        <w:t>The intern will p</w:t>
      </w:r>
      <w:r w:rsidR="00D74702" w:rsidRPr="001965D5">
        <w:rPr>
          <w:sz w:val="21"/>
          <w:szCs w:val="21"/>
          <w:lang w:val="en-US"/>
        </w:rPr>
        <w:t>erform screening, analysis and research on international issues related to Central America and the Caribbean.</w:t>
      </w:r>
    </w:p>
    <w:p w:rsidR="00D74702" w:rsidRPr="001965D5" w:rsidRDefault="00D74702" w:rsidP="00D74702">
      <w:pPr>
        <w:pStyle w:val="NoSpacing"/>
        <w:ind w:left="3600" w:hanging="3600"/>
        <w:jc w:val="both"/>
        <w:rPr>
          <w:rFonts w:eastAsia="Times New Roman" w:cs="Calibri"/>
          <w:sz w:val="21"/>
          <w:szCs w:val="21"/>
          <w:lang w:val="en-US"/>
        </w:rPr>
      </w:pPr>
    </w:p>
    <w:p w:rsidR="00D74702" w:rsidRPr="00185D56" w:rsidRDefault="00D11AF4" w:rsidP="006E1D83">
      <w:pPr>
        <w:pStyle w:val="Default"/>
        <w:rPr>
          <w:rFonts w:asciiTheme="minorHAnsi" w:hAnsiTheme="minorHAnsi"/>
          <w:sz w:val="21"/>
          <w:szCs w:val="21"/>
        </w:rPr>
      </w:pPr>
      <w:r>
        <w:rPr>
          <w:rFonts w:asciiTheme="minorHAnsi" w:hAnsiTheme="minorHAnsi" w:cs="Tunga"/>
          <w:b/>
          <w:color w:val="1F497D" w:themeColor="text2"/>
          <w:sz w:val="21"/>
          <w:szCs w:val="21"/>
          <w:lang w:val="es-DO"/>
        </w:rPr>
        <w:t>Objetivos de la Pasantía</w:t>
      </w:r>
      <w:r w:rsidR="00D74702" w:rsidRPr="00185D56">
        <w:rPr>
          <w:rFonts w:asciiTheme="minorHAnsi" w:hAnsiTheme="minorHAnsi" w:cs="Tunga"/>
          <w:b/>
          <w:color w:val="1F497D" w:themeColor="text2"/>
          <w:sz w:val="21"/>
          <w:szCs w:val="21"/>
          <w:lang w:val="es-DO"/>
        </w:rPr>
        <w:t>:</w:t>
      </w:r>
      <w:r w:rsidR="00D74702" w:rsidRPr="00185D56">
        <w:rPr>
          <w:rFonts w:asciiTheme="minorHAnsi" w:hAnsiTheme="minorHAnsi" w:cs="Tunga"/>
          <w:b/>
          <w:color w:val="1F497D" w:themeColor="text2"/>
          <w:sz w:val="21"/>
          <w:szCs w:val="21"/>
          <w:lang w:val="es-DO"/>
        </w:rPr>
        <w:tab/>
      </w:r>
      <w:r w:rsidR="00D74702" w:rsidRPr="00185D56">
        <w:rPr>
          <w:rFonts w:asciiTheme="minorHAnsi" w:hAnsiTheme="minorHAnsi" w:cs="Tunga"/>
          <w:b/>
          <w:color w:val="1F497D" w:themeColor="text2"/>
          <w:sz w:val="21"/>
          <w:szCs w:val="21"/>
          <w:lang w:val="es-DO"/>
        </w:rPr>
        <w:tab/>
      </w:r>
    </w:p>
    <w:p w:rsidR="00D74702" w:rsidRPr="00185D56" w:rsidRDefault="00D74702" w:rsidP="00185D56">
      <w:pPr>
        <w:numPr>
          <w:ilvl w:val="0"/>
          <w:numId w:val="1"/>
        </w:numPr>
        <w:spacing w:after="0" w:line="240" w:lineRule="auto"/>
        <w:contextualSpacing/>
        <w:jc w:val="both"/>
        <w:rPr>
          <w:rFonts w:cs="Arial"/>
          <w:sz w:val="21"/>
          <w:szCs w:val="21"/>
        </w:rPr>
      </w:pPr>
      <w:r w:rsidRPr="00185D56">
        <w:rPr>
          <w:rFonts w:cs="Arial"/>
          <w:sz w:val="21"/>
          <w:szCs w:val="21"/>
        </w:rPr>
        <w:t xml:space="preserve">Collaborate </w:t>
      </w:r>
      <w:r w:rsidR="005E54AD">
        <w:rPr>
          <w:rFonts w:cs="Arial"/>
          <w:sz w:val="21"/>
          <w:szCs w:val="21"/>
        </w:rPr>
        <w:t>to update the</w:t>
      </w:r>
      <w:r w:rsidR="00CA5BA2">
        <w:rPr>
          <w:rFonts w:cs="Arial"/>
          <w:sz w:val="21"/>
          <w:szCs w:val="21"/>
        </w:rPr>
        <w:t xml:space="preserve"> </w:t>
      </w:r>
      <w:r w:rsidR="005E54AD">
        <w:rPr>
          <w:rFonts w:cs="Arial"/>
          <w:sz w:val="21"/>
          <w:szCs w:val="21"/>
        </w:rPr>
        <w:t>DCIR</w:t>
      </w:r>
      <w:r w:rsidRPr="00185D56">
        <w:rPr>
          <w:rFonts w:cs="Arial"/>
          <w:sz w:val="21"/>
          <w:szCs w:val="21"/>
        </w:rPr>
        <w:t xml:space="preserve"> and the International Crisis Observatory</w:t>
      </w:r>
      <w:r w:rsidR="005E54AD">
        <w:rPr>
          <w:rFonts w:cs="Arial"/>
          <w:sz w:val="21"/>
          <w:szCs w:val="21"/>
        </w:rPr>
        <w:t xml:space="preserve"> websites</w:t>
      </w:r>
      <w:r w:rsidRPr="00185D56">
        <w:rPr>
          <w:rFonts w:cs="Arial"/>
          <w:sz w:val="21"/>
          <w:szCs w:val="21"/>
        </w:rPr>
        <w:t xml:space="preserve">. </w:t>
      </w:r>
    </w:p>
    <w:p w:rsidR="00185D56" w:rsidRPr="00185D56" w:rsidRDefault="00185D56" w:rsidP="00185D56">
      <w:pPr>
        <w:numPr>
          <w:ilvl w:val="0"/>
          <w:numId w:val="1"/>
        </w:numPr>
        <w:spacing w:after="0" w:line="240" w:lineRule="auto"/>
        <w:contextualSpacing/>
        <w:jc w:val="both"/>
        <w:rPr>
          <w:rFonts w:cs="Arial"/>
          <w:sz w:val="21"/>
          <w:szCs w:val="21"/>
        </w:rPr>
      </w:pPr>
      <w:r w:rsidRPr="00185D56">
        <w:rPr>
          <w:rFonts w:cs="Arial"/>
          <w:sz w:val="21"/>
          <w:szCs w:val="21"/>
        </w:rPr>
        <w:t>Identify the major international crises in Africa, Asia, Europe and America</w:t>
      </w:r>
      <w:r w:rsidR="005E54AD">
        <w:rPr>
          <w:rFonts w:cs="Arial"/>
          <w:sz w:val="21"/>
          <w:szCs w:val="21"/>
        </w:rPr>
        <w:t>,</w:t>
      </w:r>
      <w:r w:rsidRPr="00185D56">
        <w:rPr>
          <w:rFonts w:cs="Arial"/>
          <w:sz w:val="21"/>
          <w:szCs w:val="21"/>
        </w:rPr>
        <w:t xml:space="preserve"> making a serial study of how crises evolve in the area of ​​ political stability,safety, environment and natural disasters.</w:t>
      </w:r>
    </w:p>
    <w:p w:rsidR="00185D56" w:rsidRPr="00185D56" w:rsidRDefault="00185D56" w:rsidP="00185D56">
      <w:pPr>
        <w:numPr>
          <w:ilvl w:val="0"/>
          <w:numId w:val="1"/>
        </w:numPr>
        <w:spacing w:after="0" w:line="240" w:lineRule="auto"/>
        <w:contextualSpacing/>
        <w:jc w:val="both"/>
        <w:rPr>
          <w:rFonts w:cs="Arial"/>
          <w:sz w:val="21"/>
          <w:szCs w:val="21"/>
        </w:rPr>
      </w:pPr>
      <w:r w:rsidRPr="00185D56">
        <w:rPr>
          <w:rFonts w:cs="Arial"/>
          <w:sz w:val="21"/>
          <w:szCs w:val="21"/>
        </w:rPr>
        <w:t>Produce content analysis of the major trends and international conflicts.</w:t>
      </w:r>
    </w:p>
    <w:p w:rsidR="00D74702" w:rsidRPr="00805D02" w:rsidRDefault="00805D02" w:rsidP="00D74702">
      <w:pPr>
        <w:numPr>
          <w:ilvl w:val="0"/>
          <w:numId w:val="1"/>
        </w:numPr>
        <w:spacing w:after="0" w:line="240" w:lineRule="auto"/>
        <w:contextualSpacing/>
        <w:jc w:val="both"/>
        <w:rPr>
          <w:rFonts w:cs="Arial"/>
          <w:color w:val="000000"/>
          <w:sz w:val="21"/>
          <w:szCs w:val="21"/>
          <w:shd w:val="clear" w:color="auto" w:fill="FFFFFF"/>
          <w:lang w:val="es-DO"/>
        </w:rPr>
      </w:pPr>
      <w:r w:rsidRPr="00805D02">
        <w:rPr>
          <w:rFonts w:cs="Arial"/>
          <w:sz w:val="21"/>
          <w:szCs w:val="21"/>
          <w:lang w:val="es-DO"/>
        </w:rPr>
        <w:t>El pasante podría desempeñar otras tareas relacionadas.</w:t>
      </w:r>
    </w:p>
    <w:p w:rsidR="00D74702" w:rsidRPr="00805D02" w:rsidRDefault="00D74702" w:rsidP="00D74702">
      <w:pPr>
        <w:pStyle w:val="NoSpacing"/>
        <w:ind w:left="4320" w:hanging="4320"/>
        <w:jc w:val="both"/>
        <w:rPr>
          <w:rFonts w:cs="Arial"/>
          <w:sz w:val="21"/>
          <w:szCs w:val="21"/>
          <w:lang w:val="es-DO"/>
        </w:rPr>
      </w:pPr>
    </w:p>
    <w:p w:rsidR="00D74702" w:rsidRPr="00185D56" w:rsidRDefault="00D11AF4" w:rsidP="00D74702">
      <w:pPr>
        <w:spacing w:line="240" w:lineRule="auto"/>
        <w:ind w:left="3600" w:hanging="3600"/>
        <w:contextualSpacing/>
        <w:jc w:val="both"/>
        <w:rPr>
          <w:rFonts w:cs="Tunga"/>
          <w:bCs/>
          <w:sz w:val="21"/>
          <w:szCs w:val="21"/>
        </w:rPr>
      </w:pPr>
      <w:r>
        <w:rPr>
          <w:rFonts w:cs="Tunga"/>
          <w:b/>
          <w:color w:val="1F497D" w:themeColor="text2"/>
          <w:sz w:val="21"/>
          <w:szCs w:val="21"/>
          <w:lang w:val="es-DO"/>
        </w:rPr>
        <w:t>Requisitos</w:t>
      </w:r>
      <w:r w:rsidR="00D74702" w:rsidRPr="00185D56">
        <w:rPr>
          <w:rFonts w:cs="Tunga"/>
          <w:b/>
          <w:color w:val="1F497D" w:themeColor="text2"/>
          <w:sz w:val="21"/>
          <w:szCs w:val="21"/>
          <w:lang w:val="es-DO"/>
        </w:rPr>
        <w:t>:</w:t>
      </w:r>
      <w:r w:rsidR="00D74702" w:rsidRPr="00185D56">
        <w:rPr>
          <w:rFonts w:cs="Tunga"/>
          <w:bCs/>
          <w:sz w:val="21"/>
          <w:szCs w:val="21"/>
        </w:rPr>
        <w:tab/>
      </w:r>
    </w:p>
    <w:p w:rsidR="00D74702" w:rsidRPr="00185D56" w:rsidRDefault="00D74702" w:rsidP="00D74702">
      <w:pPr>
        <w:numPr>
          <w:ilvl w:val="0"/>
          <w:numId w:val="1"/>
        </w:numPr>
        <w:spacing w:after="0" w:line="240" w:lineRule="auto"/>
        <w:contextualSpacing/>
        <w:jc w:val="both"/>
        <w:rPr>
          <w:rFonts w:eastAsia="Times New Roman" w:cs="Calibri"/>
          <w:bCs/>
          <w:sz w:val="21"/>
          <w:szCs w:val="21"/>
        </w:rPr>
      </w:pPr>
      <w:r w:rsidRPr="00185D56">
        <w:rPr>
          <w:rFonts w:cs="Arial"/>
          <w:sz w:val="21"/>
          <w:szCs w:val="21"/>
        </w:rPr>
        <w:t>Active law</w:t>
      </w:r>
      <w:r w:rsidR="00ED4EF6" w:rsidRPr="00185D56">
        <w:rPr>
          <w:rFonts w:cs="Arial"/>
          <w:sz w:val="21"/>
          <w:szCs w:val="21"/>
        </w:rPr>
        <w:t xml:space="preserve"> or international relations</w:t>
      </w:r>
      <w:r w:rsidRPr="00185D56">
        <w:rPr>
          <w:rFonts w:cs="Arial"/>
          <w:sz w:val="21"/>
          <w:szCs w:val="21"/>
        </w:rPr>
        <w:t xml:space="preserve"> student.</w:t>
      </w:r>
    </w:p>
    <w:p w:rsidR="00D74702" w:rsidRPr="00185D56" w:rsidRDefault="00ED4EF6" w:rsidP="00D74702">
      <w:pPr>
        <w:numPr>
          <w:ilvl w:val="0"/>
          <w:numId w:val="1"/>
        </w:numPr>
        <w:spacing w:after="0" w:line="240" w:lineRule="auto"/>
        <w:contextualSpacing/>
        <w:jc w:val="both"/>
        <w:rPr>
          <w:rFonts w:eastAsia="Times New Roman" w:cs="Calibri"/>
          <w:bCs/>
          <w:sz w:val="21"/>
          <w:szCs w:val="21"/>
        </w:rPr>
      </w:pPr>
      <w:r w:rsidRPr="00185D56">
        <w:rPr>
          <w:rFonts w:cs="Arial"/>
          <w:sz w:val="21"/>
          <w:szCs w:val="21"/>
        </w:rPr>
        <w:t>Intermediate</w:t>
      </w:r>
      <w:r w:rsidR="00D74702" w:rsidRPr="00185D56">
        <w:rPr>
          <w:rFonts w:cs="Arial"/>
          <w:sz w:val="21"/>
          <w:szCs w:val="21"/>
        </w:rPr>
        <w:t xml:space="preserve"> Spanish level.</w:t>
      </w:r>
    </w:p>
    <w:p w:rsidR="00D74702" w:rsidRPr="00805D02" w:rsidRDefault="00805D02" w:rsidP="00D74702">
      <w:pPr>
        <w:numPr>
          <w:ilvl w:val="0"/>
          <w:numId w:val="1"/>
        </w:numPr>
        <w:spacing w:after="0" w:line="240" w:lineRule="auto"/>
        <w:contextualSpacing/>
        <w:jc w:val="both"/>
        <w:rPr>
          <w:rFonts w:eastAsia="Times New Roman" w:cs="Calibri"/>
          <w:bCs/>
          <w:sz w:val="21"/>
          <w:szCs w:val="21"/>
          <w:lang w:val="es-DO"/>
        </w:rPr>
      </w:pPr>
      <w:r w:rsidRPr="00805D02">
        <w:rPr>
          <w:rFonts w:cs="Arial"/>
          <w:color w:val="000000"/>
          <w:sz w:val="21"/>
          <w:szCs w:val="21"/>
          <w:shd w:val="clear" w:color="auto" w:fill="FFFFFF"/>
          <w:lang w:val="es-DO"/>
        </w:rPr>
        <w:t>Habilidad para utilizar aplicaciones estándar de MS Office: Word, Power Point y Excel.</w:t>
      </w:r>
    </w:p>
    <w:p w:rsidR="00D74702" w:rsidRPr="00185D56" w:rsidRDefault="00D74702" w:rsidP="00D74702">
      <w:pPr>
        <w:numPr>
          <w:ilvl w:val="0"/>
          <w:numId w:val="1"/>
        </w:numPr>
        <w:spacing w:after="0" w:line="240" w:lineRule="auto"/>
        <w:contextualSpacing/>
        <w:jc w:val="both"/>
        <w:rPr>
          <w:rFonts w:eastAsia="Times New Roman" w:cs="Calibri"/>
          <w:bCs/>
          <w:sz w:val="21"/>
          <w:szCs w:val="21"/>
        </w:rPr>
      </w:pPr>
      <w:r w:rsidRPr="00185D56">
        <w:rPr>
          <w:rFonts w:eastAsia="Times New Roman" w:cs="Calibri"/>
          <w:bCs/>
          <w:sz w:val="21"/>
          <w:szCs w:val="21"/>
        </w:rPr>
        <w:t xml:space="preserve">Good </w:t>
      </w:r>
      <w:r w:rsidR="00CD5AFE" w:rsidRPr="00185D56">
        <w:rPr>
          <w:rFonts w:eastAsia="Times New Roman" w:cs="Calibri"/>
          <w:bCs/>
          <w:sz w:val="21"/>
          <w:szCs w:val="21"/>
        </w:rPr>
        <w:t>writingskills</w:t>
      </w:r>
    </w:p>
    <w:p w:rsidR="00D74702" w:rsidRPr="00185D56" w:rsidRDefault="005E54AD" w:rsidP="00D74702">
      <w:pPr>
        <w:numPr>
          <w:ilvl w:val="0"/>
          <w:numId w:val="1"/>
        </w:numPr>
        <w:spacing w:after="0" w:line="240" w:lineRule="auto"/>
        <w:contextualSpacing/>
        <w:jc w:val="both"/>
        <w:rPr>
          <w:rFonts w:eastAsia="Times New Roman" w:cs="Calibri"/>
          <w:bCs/>
          <w:sz w:val="21"/>
          <w:szCs w:val="21"/>
        </w:rPr>
      </w:pPr>
      <w:r>
        <w:rPr>
          <w:rFonts w:eastAsia="Times New Roman" w:cs="Calibri"/>
          <w:bCs/>
          <w:sz w:val="21"/>
          <w:szCs w:val="21"/>
        </w:rPr>
        <w:t>Ability</w:t>
      </w:r>
      <w:r w:rsidR="00D74702" w:rsidRPr="00185D56">
        <w:rPr>
          <w:rFonts w:eastAsia="Times New Roman" w:cs="Calibri"/>
          <w:bCs/>
          <w:sz w:val="21"/>
          <w:szCs w:val="21"/>
        </w:rPr>
        <w:t xml:space="preserve"> to work in a team</w:t>
      </w:r>
    </w:p>
    <w:p w:rsidR="00D74702" w:rsidRPr="00185D56" w:rsidRDefault="00D11AF4" w:rsidP="00D74702">
      <w:pPr>
        <w:spacing w:after="0" w:line="240" w:lineRule="auto"/>
        <w:contextualSpacing/>
        <w:jc w:val="both"/>
        <w:rPr>
          <w:rFonts w:eastAsia="Times New Roman" w:cs="Calibri"/>
          <w:b/>
          <w:bCs/>
          <w:color w:val="1F497D" w:themeColor="text2"/>
          <w:sz w:val="21"/>
          <w:szCs w:val="21"/>
        </w:rPr>
      </w:pPr>
      <w:r>
        <w:rPr>
          <w:rFonts w:eastAsia="Times New Roman" w:cs="Calibri"/>
          <w:b/>
          <w:bCs/>
          <w:color w:val="1F497D" w:themeColor="text2"/>
          <w:sz w:val="21"/>
          <w:szCs w:val="21"/>
        </w:rPr>
        <w:t>Oportunidades</w:t>
      </w:r>
      <w:r w:rsidR="00D74702" w:rsidRPr="00185D56">
        <w:rPr>
          <w:rFonts w:eastAsia="Times New Roman" w:cs="Calibri"/>
          <w:b/>
          <w:bCs/>
          <w:color w:val="1F497D" w:themeColor="text2"/>
          <w:sz w:val="21"/>
          <w:szCs w:val="21"/>
        </w:rPr>
        <w:t>:</w:t>
      </w:r>
    </w:p>
    <w:p w:rsidR="00D74702" w:rsidRPr="00185D56" w:rsidRDefault="00D74702" w:rsidP="00D74702">
      <w:pPr>
        <w:numPr>
          <w:ilvl w:val="0"/>
          <w:numId w:val="1"/>
        </w:numPr>
        <w:spacing w:after="0" w:line="240" w:lineRule="auto"/>
        <w:contextualSpacing/>
        <w:jc w:val="both"/>
        <w:rPr>
          <w:rFonts w:cs="Arial"/>
          <w:color w:val="000000"/>
          <w:sz w:val="21"/>
          <w:szCs w:val="21"/>
          <w:shd w:val="clear" w:color="auto" w:fill="FFFFFF"/>
        </w:rPr>
      </w:pPr>
      <w:r w:rsidRPr="00185D56">
        <w:rPr>
          <w:rFonts w:cs="Arial"/>
          <w:color w:val="000000"/>
          <w:sz w:val="21"/>
          <w:szCs w:val="21"/>
          <w:shd w:val="clear" w:color="auto" w:fill="FFFFFF"/>
        </w:rPr>
        <w:t xml:space="preserve">Gain professional experience in </w:t>
      </w:r>
      <w:r w:rsidR="00ED4EF6" w:rsidRPr="00185D56">
        <w:rPr>
          <w:rFonts w:cs="Arial"/>
          <w:color w:val="000000"/>
          <w:sz w:val="21"/>
          <w:szCs w:val="21"/>
          <w:shd w:val="clear" w:color="auto" w:fill="FFFFFF"/>
        </w:rPr>
        <w:t xml:space="preserve">international relations. </w:t>
      </w:r>
    </w:p>
    <w:p w:rsidR="00D74702" w:rsidRPr="00185D56" w:rsidRDefault="00D74702" w:rsidP="00185D56">
      <w:pPr>
        <w:numPr>
          <w:ilvl w:val="0"/>
          <w:numId w:val="1"/>
        </w:numPr>
        <w:spacing w:after="0" w:line="240" w:lineRule="auto"/>
        <w:contextualSpacing/>
        <w:jc w:val="both"/>
        <w:rPr>
          <w:rFonts w:cs="Arial"/>
          <w:color w:val="000000"/>
          <w:sz w:val="21"/>
          <w:szCs w:val="21"/>
          <w:shd w:val="clear" w:color="auto" w:fill="FFFFFF"/>
        </w:rPr>
      </w:pPr>
      <w:r w:rsidRPr="00185D56">
        <w:rPr>
          <w:rFonts w:cs="Arial"/>
          <w:color w:val="000000"/>
          <w:sz w:val="21"/>
          <w:szCs w:val="21"/>
          <w:shd w:val="clear" w:color="auto" w:fill="FFFFFF"/>
        </w:rPr>
        <w:t xml:space="preserve">Develop leadership, and analytical skills. </w:t>
      </w:r>
    </w:p>
    <w:p w:rsidR="00D74702" w:rsidRPr="005E54AD" w:rsidRDefault="00D74702" w:rsidP="00185D56">
      <w:pPr>
        <w:numPr>
          <w:ilvl w:val="0"/>
          <w:numId w:val="1"/>
        </w:numPr>
        <w:spacing w:after="0" w:line="240" w:lineRule="auto"/>
        <w:contextualSpacing/>
        <w:jc w:val="both"/>
        <w:rPr>
          <w:rFonts w:cs="Arial"/>
          <w:color w:val="000000"/>
          <w:sz w:val="21"/>
          <w:szCs w:val="21"/>
          <w:shd w:val="clear" w:color="auto" w:fill="FFFFFF"/>
        </w:rPr>
      </w:pPr>
      <w:r w:rsidRPr="005E54AD">
        <w:rPr>
          <w:rFonts w:cs="Arial"/>
          <w:color w:val="000000"/>
          <w:sz w:val="21"/>
          <w:szCs w:val="21"/>
          <w:shd w:val="clear" w:color="auto" w:fill="FFFFFF"/>
        </w:rPr>
        <w:t>Participa</w:t>
      </w:r>
      <w:r w:rsidR="005E54AD" w:rsidRPr="005E54AD">
        <w:rPr>
          <w:rFonts w:cs="Arial"/>
          <w:color w:val="000000"/>
          <w:sz w:val="21"/>
          <w:szCs w:val="21"/>
          <w:shd w:val="clear" w:color="auto" w:fill="FFFFFF"/>
        </w:rPr>
        <w:t>te in courses, conferences, workshops and other activities organized by the CDRI</w:t>
      </w:r>
      <w:r w:rsidRPr="005E54AD">
        <w:rPr>
          <w:rFonts w:cs="Arial"/>
          <w:color w:val="000000"/>
          <w:sz w:val="21"/>
          <w:szCs w:val="21"/>
          <w:shd w:val="clear" w:color="auto" w:fill="FFFFFF"/>
        </w:rPr>
        <w:t>.</w:t>
      </w:r>
    </w:p>
    <w:p w:rsidR="00D74702" w:rsidRPr="005E54AD" w:rsidRDefault="00D74702" w:rsidP="00185D56">
      <w:pPr>
        <w:spacing w:after="0" w:line="240" w:lineRule="auto"/>
        <w:ind w:left="3600"/>
        <w:contextualSpacing/>
        <w:jc w:val="both"/>
        <w:rPr>
          <w:rFonts w:cs="Arial"/>
          <w:color w:val="000000"/>
          <w:sz w:val="21"/>
          <w:szCs w:val="21"/>
          <w:shd w:val="clear" w:color="auto" w:fill="FFFFFF"/>
        </w:rPr>
      </w:pPr>
    </w:p>
    <w:p w:rsidR="00D74702" w:rsidRPr="00D11AF4" w:rsidRDefault="00D11AF4" w:rsidP="00D74702">
      <w:pPr>
        <w:spacing w:after="0" w:line="240" w:lineRule="auto"/>
        <w:contextualSpacing/>
        <w:jc w:val="both"/>
        <w:rPr>
          <w:rFonts w:eastAsia="Times New Roman" w:cs="Calibri"/>
          <w:bCs/>
          <w:sz w:val="21"/>
          <w:szCs w:val="21"/>
          <w:lang w:val="es-DO"/>
        </w:rPr>
      </w:pPr>
      <w:r w:rsidRPr="00D11AF4">
        <w:rPr>
          <w:rFonts w:eastAsia="Times New Roman" w:cs="Calibri"/>
          <w:b/>
          <w:bCs/>
          <w:color w:val="1F497D" w:themeColor="text2"/>
          <w:sz w:val="21"/>
          <w:szCs w:val="21"/>
          <w:lang w:val="es-DO"/>
        </w:rPr>
        <w:t>APLICA AHORA</w:t>
      </w:r>
      <w:r w:rsidR="00D74702" w:rsidRPr="00D11AF4">
        <w:rPr>
          <w:rFonts w:eastAsia="Times New Roman" w:cs="Calibri"/>
          <w:b/>
          <w:bCs/>
          <w:color w:val="1F497D" w:themeColor="text2"/>
          <w:sz w:val="21"/>
          <w:szCs w:val="21"/>
          <w:lang w:val="es-DO"/>
        </w:rPr>
        <w:t>:</w:t>
      </w:r>
      <w:r w:rsidR="00D74702" w:rsidRPr="00D11AF4">
        <w:rPr>
          <w:rFonts w:eastAsia="Times New Roman" w:cs="Calibri"/>
          <w:b/>
          <w:bCs/>
          <w:color w:val="1F497D" w:themeColor="text2"/>
          <w:sz w:val="21"/>
          <w:szCs w:val="21"/>
          <w:lang w:val="es-DO"/>
        </w:rPr>
        <w:tab/>
      </w:r>
      <w:r w:rsidR="00D74702" w:rsidRPr="00D11AF4">
        <w:rPr>
          <w:rFonts w:eastAsia="Times New Roman" w:cs="Calibri"/>
          <w:bCs/>
          <w:sz w:val="21"/>
          <w:szCs w:val="21"/>
          <w:lang w:val="es-DO"/>
        </w:rPr>
        <w:tab/>
      </w:r>
      <w:r w:rsidR="00D74702" w:rsidRPr="00D11AF4">
        <w:rPr>
          <w:rFonts w:eastAsia="Times New Roman" w:cs="Calibri"/>
          <w:bCs/>
          <w:sz w:val="21"/>
          <w:szCs w:val="21"/>
          <w:lang w:val="es-DO"/>
        </w:rPr>
        <w:tab/>
      </w:r>
      <w:r w:rsidRPr="00D11AF4">
        <w:rPr>
          <w:rFonts w:cs="Arial"/>
          <w:sz w:val="21"/>
          <w:szCs w:val="21"/>
          <w:lang w:val="es-DO"/>
        </w:rPr>
        <w:t xml:space="preserve">Registro a través de </w:t>
      </w:r>
    </w:p>
    <w:p w:rsidR="00D74702" w:rsidRPr="001F6324" w:rsidRDefault="00CD75E6" w:rsidP="00D74702">
      <w:pPr>
        <w:spacing w:after="0" w:line="240" w:lineRule="auto"/>
        <w:ind w:left="2880"/>
        <w:contextualSpacing/>
        <w:jc w:val="both"/>
        <w:rPr>
          <w:rFonts w:eastAsia="Times New Roman" w:cs="Calibri"/>
          <w:bCs/>
          <w:sz w:val="21"/>
          <w:szCs w:val="21"/>
          <w:lang w:val="es-DO"/>
        </w:rPr>
      </w:pPr>
      <w:hyperlink r:id="rId9" w:history="1">
        <w:r w:rsidR="001F6324" w:rsidRPr="001F6324">
          <w:rPr>
            <w:rStyle w:val="Hyperlink"/>
            <w:rFonts w:eastAsia="Times New Roman" w:cs="Calibri"/>
            <w:bCs/>
            <w:sz w:val="21"/>
            <w:szCs w:val="21"/>
            <w:lang w:val="es-DO"/>
          </w:rPr>
          <w:t>http://www.interdominternships.org/estudiantes.asp</w:t>
        </w:r>
      </w:hyperlink>
    </w:p>
    <w:p w:rsidR="00D74702" w:rsidRPr="00185D56" w:rsidRDefault="00CD75E6" w:rsidP="00D74702">
      <w:pPr>
        <w:spacing w:after="0" w:line="240" w:lineRule="auto"/>
        <w:ind w:left="2880"/>
        <w:contextualSpacing/>
        <w:jc w:val="both"/>
        <w:rPr>
          <w:rFonts w:eastAsia="Times New Roman" w:cs="Calibri"/>
          <w:bCs/>
          <w:sz w:val="21"/>
          <w:szCs w:val="21"/>
        </w:rPr>
      </w:pPr>
      <w:hyperlink r:id="rId10" w:history="1">
        <w:r w:rsidR="00D74702" w:rsidRPr="00185D56">
          <w:rPr>
            <w:rStyle w:val="Hyperlink"/>
            <w:rFonts w:eastAsia="Times New Roman" w:cs="Calibri"/>
            <w:bCs/>
            <w:sz w:val="21"/>
            <w:szCs w:val="21"/>
          </w:rPr>
          <w:t>interdom@interdominternships.org</w:t>
        </w:r>
      </w:hyperlink>
    </w:p>
    <w:p w:rsidR="00D74702" w:rsidRPr="001965D5" w:rsidRDefault="00D74702" w:rsidP="00D74702">
      <w:pPr>
        <w:pStyle w:val="PlainText"/>
        <w:jc w:val="both"/>
        <w:rPr>
          <w:rFonts w:asciiTheme="minorHAnsi" w:hAnsiTheme="minorHAnsi" w:cs="Calibri"/>
          <w:sz w:val="21"/>
        </w:rPr>
      </w:pPr>
    </w:p>
    <w:p w:rsidR="001504DA" w:rsidRPr="001965D5" w:rsidRDefault="001504DA" w:rsidP="00D74702">
      <w:pPr>
        <w:pStyle w:val="PlainText"/>
        <w:jc w:val="both"/>
        <w:rPr>
          <w:rFonts w:asciiTheme="minorHAnsi" w:hAnsiTheme="minorHAnsi" w:cs="Calibri"/>
          <w:sz w:val="21"/>
        </w:rPr>
      </w:pPr>
    </w:p>
    <w:p w:rsidR="001504DA" w:rsidRPr="001965D5" w:rsidRDefault="001504DA" w:rsidP="00D74702">
      <w:pPr>
        <w:pStyle w:val="PlainText"/>
        <w:jc w:val="both"/>
        <w:rPr>
          <w:rFonts w:asciiTheme="minorHAnsi" w:hAnsiTheme="minorHAnsi" w:cs="Calibri"/>
          <w:sz w:val="21"/>
        </w:rPr>
      </w:pPr>
    </w:p>
    <w:sectPr w:rsidR="001504DA" w:rsidRPr="001965D5" w:rsidSect="00FB2463">
      <w:headerReference w:type="default" r:id="rId11"/>
      <w:footerReference w:type="default" r:id="rId12"/>
      <w:pgSz w:w="12240" w:h="15840"/>
      <w:pgMar w:top="990" w:right="1080" w:bottom="27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047" w:rsidRDefault="00F42047" w:rsidP="008D2EA6">
      <w:pPr>
        <w:spacing w:after="0" w:line="240" w:lineRule="auto"/>
      </w:pPr>
      <w:r>
        <w:separator/>
      </w:r>
    </w:p>
  </w:endnote>
  <w:endnote w:type="continuationSeparator" w:id="1">
    <w:p w:rsidR="00F42047" w:rsidRDefault="00F42047" w:rsidP="008D2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unga">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F4" w:rsidRDefault="00D11AF4">
    <w:pPr>
      <w:pStyle w:val="Footer"/>
    </w:pPr>
    <w:r w:rsidRPr="008D2EA6">
      <w:rPr>
        <w:noProof/>
      </w:rPr>
      <w:drawing>
        <wp:anchor distT="0" distB="0" distL="114300" distR="114300" simplePos="0" relativeHeight="251661312" behindDoc="1" locked="0" layoutInCell="1" allowOverlap="1">
          <wp:simplePos x="0" y="0"/>
          <wp:positionH relativeFrom="column">
            <wp:posOffset>5772150</wp:posOffset>
          </wp:positionH>
          <wp:positionV relativeFrom="paragraph">
            <wp:posOffset>-419735</wp:posOffset>
          </wp:positionV>
          <wp:extent cx="952500" cy="847725"/>
          <wp:effectExtent l="19050" t="0" r="0" b="0"/>
          <wp:wrapNone/>
          <wp:docPr id="8" name="Picture 1" descr="Logo GFDD-FUNGL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FDD-FUNGLODE.jpg"/>
                  <pic:cNvPicPr/>
                </pic:nvPicPr>
                <pic:blipFill>
                  <a:blip r:embed="rId1"/>
                  <a:stretch>
                    <a:fillRect/>
                  </a:stretch>
                </pic:blipFill>
                <pic:spPr>
                  <a:xfrm>
                    <a:off x="0" y="0"/>
                    <a:ext cx="952500" cy="84772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047" w:rsidRDefault="00F42047" w:rsidP="008D2EA6">
      <w:pPr>
        <w:spacing w:after="0" w:line="240" w:lineRule="auto"/>
      </w:pPr>
      <w:r>
        <w:separator/>
      </w:r>
    </w:p>
  </w:footnote>
  <w:footnote w:type="continuationSeparator" w:id="1">
    <w:p w:rsidR="00F42047" w:rsidRDefault="00F42047" w:rsidP="008D2E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AF4" w:rsidRDefault="00D11AF4">
    <w:pPr>
      <w:pStyle w:val="Header"/>
    </w:pPr>
    <w:r w:rsidRPr="008D2EA6">
      <w:rPr>
        <w:noProof/>
      </w:rPr>
      <w:drawing>
        <wp:anchor distT="0" distB="0" distL="114300" distR="114300" simplePos="0" relativeHeight="251659264" behindDoc="1" locked="0" layoutInCell="1" allowOverlap="1">
          <wp:simplePos x="0" y="0"/>
          <wp:positionH relativeFrom="column">
            <wp:posOffset>-266700</wp:posOffset>
          </wp:positionH>
          <wp:positionV relativeFrom="paragraph">
            <wp:posOffset>-485775</wp:posOffset>
          </wp:positionV>
          <wp:extent cx="1695450" cy="733425"/>
          <wp:effectExtent l="0" t="0" r="0" b="0"/>
          <wp:wrapNone/>
          <wp:docPr id="7" name="Picture 0" descr="INTERDOM.jp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OM.jpg.tif"/>
                  <pic:cNvPicPr/>
                </pic:nvPicPr>
                <pic:blipFill>
                  <a:blip r:embed="rId1"/>
                  <a:stretch>
                    <a:fillRect/>
                  </a:stretch>
                </pic:blipFill>
                <pic:spPr>
                  <a:xfrm>
                    <a:off x="0" y="0"/>
                    <a:ext cx="1695450" cy="73342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FB1EC4"/>
    <w:multiLevelType w:val="hybridMultilevel"/>
    <w:tmpl w:val="DAE88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E6D34"/>
    <w:multiLevelType w:val="multilevel"/>
    <w:tmpl w:val="43986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D47F82"/>
    <w:multiLevelType w:val="hybridMultilevel"/>
    <w:tmpl w:val="04C6668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nsid w:val="2EBE78AE"/>
    <w:multiLevelType w:val="multilevel"/>
    <w:tmpl w:val="1256E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256760"/>
    <w:multiLevelType w:val="multilevel"/>
    <w:tmpl w:val="5AF61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0A01A7"/>
    <w:multiLevelType w:val="hybridMultilevel"/>
    <w:tmpl w:val="24063F4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nsid w:val="37711EFD"/>
    <w:multiLevelType w:val="hybridMultilevel"/>
    <w:tmpl w:val="2C3410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5E792451"/>
    <w:multiLevelType w:val="hybridMultilevel"/>
    <w:tmpl w:val="F794A5D4"/>
    <w:lvl w:ilvl="0" w:tplc="B6AEAE1C">
      <w:numFmt w:val="bullet"/>
      <w:lvlText w:val="•"/>
      <w:lvlJc w:val="left"/>
      <w:pPr>
        <w:ind w:left="4320" w:hanging="360"/>
      </w:pPr>
      <w:rPr>
        <w:rFonts w:ascii="Arial" w:eastAsiaTheme="minorHAnsi" w:hAnsi="Arial" w:cs="Aria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8">
    <w:nsid w:val="6B381FAB"/>
    <w:multiLevelType w:val="hybridMultilevel"/>
    <w:tmpl w:val="2F9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0"/>
  </w:num>
  <w:num w:numId="5">
    <w:abstractNumId w:val="3"/>
  </w:num>
  <w:num w:numId="6">
    <w:abstractNumId w:val="4"/>
  </w:num>
  <w:num w:numId="7">
    <w:abstractNumId w:val="1"/>
  </w:num>
  <w:num w:numId="8">
    <w:abstractNumId w:val="2"/>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76B8C"/>
    <w:rsid w:val="00023AD1"/>
    <w:rsid w:val="00025589"/>
    <w:rsid w:val="00057AB6"/>
    <w:rsid w:val="000713BE"/>
    <w:rsid w:val="00073D63"/>
    <w:rsid w:val="000B1E4F"/>
    <w:rsid w:val="000D1925"/>
    <w:rsid w:val="001352C5"/>
    <w:rsid w:val="00141D5B"/>
    <w:rsid w:val="001504DA"/>
    <w:rsid w:val="0016047B"/>
    <w:rsid w:val="00185D22"/>
    <w:rsid w:val="00185D56"/>
    <w:rsid w:val="00186329"/>
    <w:rsid w:val="001965D5"/>
    <w:rsid w:val="001C625A"/>
    <w:rsid w:val="001E200B"/>
    <w:rsid w:val="001E4451"/>
    <w:rsid w:val="001F6324"/>
    <w:rsid w:val="00213DB6"/>
    <w:rsid w:val="0022561E"/>
    <w:rsid w:val="00275030"/>
    <w:rsid w:val="002852EF"/>
    <w:rsid w:val="002D189C"/>
    <w:rsid w:val="00334C5C"/>
    <w:rsid w:val="0036274E"/>
    <w:rsid w:val="00374C9C"/>
    <w:rsid w:val="003B14FA"/>
    <w:rsid w:val="003F2B96"/>
    <w:rsid w:val="004538C3"/>
    <w:rsid w:val="004A4F97"/>
    <w:rsid w:val="004C27B5"/>
    <w:rsid w:val="004F6C56"/>
    <w:rsid w:val="005D02CD"/>
    <w:rsid w:val="005E54AD"/>
    <w:rsid w:val="005E7F7B"/>
    <w:rsid w:val="0062072D"/>
    <w:rsid w:val="006268A1"/>
    <w:rsid w:val="00634C25"/>
    <w:rsid w:val="00657923"/>
    <w:rsid w:val="006613CA"/>
    <w:rsid w:val="006629FC"/>
    <w:rsid w:val="00683D29"/>
    <w:rsid w:val="006E1D83"/>
    <w:rsid w:val="006E7BAE"/>
    <w:rsid w:val="0071033D"/>
    <w:rsid w:val="00712F08"/>
    <w:rsid w:val="0074112B"/>
    <w:rsid w:val="00744839"/>
    <w:rsid w:val="007833F0"/>
    <w:rsid w:val="007865B7"/>
    <w:rsid w:val="00794EDE"/>
    <w:rsid w:val="00797281"/>
    <w:rsid w:val="007D0485"/>
    <w:rsid w:val="007D1284"/>
    <w:rsid w:val="00802F6A"/>
    <w:rsid w:val="00805D02"/>
    <w:rsid w:val="00822EB5"/>
    <w:rsid w:val="008319A7"/>
    <w:rsid w:val="00867905"/>
    <w:rsid w:val="00870938"/>
    <w:rsid w:val="008721B8"/>
    <w:rsid w:val="008A2B59"/>
    <w:rsid w:val="008B1CEA"/>
    <w:rsid w:val="008C05D9"/>
    <w:rsid w:val="008C0684"/>
    <w:rsid w:val="008C38B8"/>
    <w:rsid w:val="008D2EA6"/>
    <w:rsid w:val="008D52A8"/>
    <w:rsid w:val="00945ACF"/>
    <w:rsid w:val="0095148D"/>
    <w:rsid w:val="009772AE"/>
    <w:rsid w:val="009F2CB6"/>
    <w:rsid w:val="00A13B13"/>
    <w:rsid w:val="00A24EFB"/>
    <w:rsid w:val="00A25F30"/>
    <w:rsid w:val="00A511F0"/>
    <w:rsid w:val="00A71510"/>
    <w:rsid w:val="00A76B8C"/>
    <w:rsid w:val="00A90457"/>
    <w:rsid w:val="00AE1C20"/>
    <w:rsid w:val="00AF604B"/>
    <w:rsid w:val="00B14C37"/>
    <w:rsid w:val="00B35FF8"/>
    <w:rsid w:val="00B9310C"/>
    <w:rsid w:val="00B9711C"/>
    <w:rsid w:val="00BA50C6"/>
    <w:rsid w:val="00BD67D6"/>
    <w:rsid w:val="00C302D2"/>
    <w:rsid w:val="00C62EB6"/>
    <w:rsid w:val="00C63D7C"/>
    <w:rsid w:val="00C75746"/>
    <w:rsid w:val="00C95DC3"/>
    <w:rsid w:val="00CA5A2D"/>
    <w:rsid w:val="00CA5BA2"/>
    <w:rsid w:val="00CC60D1"/>
    <w:rsid w:val="00CD5AFE"/>
    <w:rsid w:val="00CD75E6"/>
    <w:rsid w:val="00CF33A1"/>
    <w:rsid w:val="00D11AF4"/>
    <w:rsid w:val="00D25F11"/>
    <w:rsid w:val="00D302EB"/>
    <w:rsid w:val="00D44657"/>
    <w:rsid w:val="00D74702"/>
    <w:rsid w:val="00D91A59"/>
    <w:rsid w:val="00DB023D"/>
    <w:rsid w:val="00E30F6A"/>
    <w:rsid w:val="00E35C00"/>
    <w:rsid w:val="00E40851"/>
    <w:rsid w:val="00E5707D"/>
    <w:rsid w:val="00EC39C4"/>
    <w:rsid w:val="00ED060A"/>
    <w:rsid w:val="00ED4EF6"/>
    <w:rsid w:val="00ED767E"/>
    <w:rsid w:val="00F04286"/>
    <w:rsid w:val="00F20607"/>
    <w:rsid w:val="00F33668"/>
    <w:rsid w:val="00F33A19"/>
    <w:rsid w:val="00F41E1F"/>
    <w:rsid w:val="00F42047"/>
    <w:rsid w:val="00F55D5F"/>
    <w:rsid w:val="00F67BF1"/>
    <w:rsid w:val="00F752A3"/>
    <w:rsid w:val="00F93D6B"/>
    <w:rsid w:val="00FA4D5B"/>
    <w:rsid w:val="00FB2463"/>
    <w:rsid w:val="00FB2B92"/>
    <w:rsid w:val="00FC614E"/>
    <w:rsid w:val="00FF1735"/>
    <w:rsid w:val="00FF65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72D"/>
  </w:style>
  <w:style w:type="paragraph" w:styleId="Heading3">
    <w:name w:val="heading 3"/>
    <w:basedOn w:val="Normal"/>
    <w:link w:val="Heading3Char"/>
    <w:uiPriority w:val="9"/>
    <w:qFormat/>
    <w:rsid w:val="002852E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833F0"/>
    <w:rPr>
      <w:color w:val="0000FF"/>
      <w:u w:val="single"/>
    </w:rPr>
  </w:style>
  <w:style w:type="paragraph" w:styleId="NormalWeb">
    <w:name w:val="Normal (Web)"/>
    <w:basedOn w:val="Normal"/>
    <w:uiPriority w:val="99"/>
    <w:rsid w:val="007833F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ListParagraph">
    <w:name w:val="List Paragraph"/>
    <w:basedOn w:val="Normal"/>
    <w:qFormat/>
    <w:rsid w:val="007833F0"/>
    <w:pPr>
      <w:ind w:left="720"/>
      <w:contextualSpacing/>
    </w:pPr>
    <w:rPr>
      <w:rFonts w:ascii="Calibri" w:eastAsia="Calibri" w:hAnsi="Calibri" w:cs="Times New Roman"/>
    </w:rPr>
  </w:style>
  <w:style w:type="paragraph" w:customStyle="1" w:styleId="estilo5">
    <w:name w:val="estilo5"/>
    <w:basedOn w:val="Normal"/>
    <w:rsid w:val="007833F0"/>
    <w:pPr>
      <w:spacing w:before="100" w:beforeAutospacing="1" w:after="100" w:afterAutospacing="1" w:line="240" w:lineRule="auto"/>
    </w:pPr>
    <w:rPr>
      <w:rFonts w:ascii="Arial" w:eastAsia="Times New Roman" w:hAnsi="Arial" w:cs="Arial"/>
      <w:sz w:val="20"/>
      <w:szCs w:val="20"/>
    </w:rPr>
  </w:style>
  <w:style w:type="character" w:styleId="Strong">
    <w:name w:val="Strong"/>
    <w:basedOn w:val="DefaultParagraphFont"/>
    <w:qFormat/>
    <w:rsid w:val="007833F0"/>
    <w:rPr>
      <w:b/>
      <w:bCs/>
    </w:rPr>
  </w:style>
  <w:style w:type="character" w:customStyle="1" w:styleId="sectionsu">
    <w:name w:val="sectionsu"/>
    <w:basedOn w:val="DefaultParagraphFont"/>
    <w:rsid w:val="008A2B59"/>
  </w:style>
  <w:style w:type="character" w:customStyle="1" w:styleId="apple-converted-space">
    <w:name w:val="apple-converted-space"/>
    <w:basedOn w:val="DefaultParagraphFont"/>
    <w:rsid w:val="008A2B59"/>
  </w:style>
  <w:style w:type="table" w:styleId="TableGrid">
    <w:name w:val="Table Grid"/>
    <w:basedOn w:val="TableNormal"/>
    <w:uiPriority w:val="59"/>
    <w:rsid w:val="008A2B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5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61E"/>
    <w:rPr>
      <w:rFonts w:ascii="Tahoma" w:hAnsi="Tahoma" w:cs="Tahoma"/>
      <w:sz w:val="16"/>
      <w:szCs w:val="16"/>
    </w:rPr>
  </w:style>
  <w:style w:type="character" w:styleId="FollowedHyperlink">
    <w:name w:val="FollowedHyperlink"/>
    <w:basedOn w:val="DefaultParagraphFont"/>
    <w:uiPriority w:val="99"/>
    <w:semiHidden/>
    <w:unhideWhenUsed/>
    <w:rsid w:val="00D91A59"/>
    <w:rPr>
      <w:color w:val="800080" w:themeColor="followedHyperlink"/>
      <w:u w:val="single"/>
    </w:rPr>
  </w:style>
  <w:style w:type="paragraph" w:styleId="NoSpacing">
    <w:name w:val="No Spacing"/>
    <w:uiPriority w:val="1"/>
    <w:qFormat/>
    <w:rsid w:val="008D2EA6"/>
    <w:pPr>
      <w:spacing w:after="0" w:line="240" w:lineRule="auto"/>
    </w:pPr>
    <w:rPr>
      <w:lang w:val="es-ES"/>
    </w:rPr>
  </w:style>
  <w:style w:type="paragraph" w:styleId="Header">
    <w:name w:val="header"/>
    <w:basedOn w:val="Normal"/>
    <w:link w:val="HeaderChar"/>
    <w:uiPriority w:val="99"/>
    <w:semiHidden/>
    <w:unhideWhenUsed/>
    <w:rsid w:val="008D2E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2EA6"/>
  </w:style>
  <w:style w:type="paragraph" w:styleId="Footer">
    <w:name w:val="footer"/>
    <w:basedOn w:val="Normal"/>
    <w:link w:val="FooterChar"/>
    <w:uiPriority w:val="99"/>
    <w:semiHidden/>
    <w:unhideWhenUsed/>
    <w:rsid w:val="008D2EA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D2EA6"/>
  </w:style>
  <w:style w:type="paragraph" w:customStyle="1" w:styleId="Default">
    <w:name w:val="Default"/>
    <w:rsid w:val="00D74702"/>
    <w:pPr>
      <w:autoSpaceDE w:val="0"/>
      <w:autoSpaceDN w:val="0"/>
      <w:adjustRightInd w:val="0"/>
      <w:spacing w:after="0" w:line="240" w:lineRule="auto"/>
    </w:pPr>
    <w:rPr>
      <w:rFonts w:ascii="Calibri" w:hAnsi="Calibri" w:cs="Calibri"/>
      <w:color w:val="000000"/>
      <w:sz w:val="24"/>
      <w:szCs w:val="24"/>
    </w:rPr>
  </w:style>
  <w:style w:type="paragraph" w:styleId="PlainText">
    <w:name w:val="Plain Text"/>
    <w:basedOn w:val="Normal"/>
    <w:link w:val="PlainTextChar"/>
    <w:uiPriority w:val="99"/>
    <w:unhideWhenUsed/>
    <w:rsid w:val="00D74702"/>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74702"/>
    <w:rPr>
      <w:rFonts w:ascii="Calibri" w:eastAsia="Times New Roman" w:hAnsi="Calibri" w:cs="Times New Roman"/>
      <w:szCs w:val="21"/>
    </w:rPr>
  </w:style>
  <w:style w:type="character" w:customStyle="1" w:styleId="Heading3Char">
    <w:name w:val="Heading 3 Char"/>
    <w:basedOn w:val="DefaultParagraphFont"/>
    <w:link w:val="Heading3"/>
    <w:uiPriority w:val="9"/>
    <w:rsid w:val="002852EF"/>
    <w:rPr>
      <w:rFonts w:ascii="Times New Roman" w:eastAsia="Times New Roman" w:hAnsi="Times New Roman" w:cs="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030083">
      <w:bodyDiv w:val="1"/>
      <w:marLeft w:val="0"/>
      <w:marRight w:val="0"/>
      <w:marTop w:val="0"/>
      <w:marBottom w:val="0"/>
      <w:divBdr>
        <w:top w:val="none" w:sz="0" w:space="0" w:color="auto"/>
        <w:left w:val="none" w:sz="0" w:space="0" w:color="auto"/>
        <w:bottom w:val="none" w:sz="0" w:space="0" w:color="auto"/>
        <w:right w:val="none" w:sz="0" w:space="0" w:color="auto"/>
      </w:divBdr>
    </w:div>
    <w:div w:id="87624765">
      <w:bodyDiv w:val="1"/>
      <w:marLeft w:val="0"/>
      <w:marRight w:val="0"/>
      <w:marTop w:val="0"/>
      <w:marBottom w:val="0"/>
      <w:divBdr>
        <w:top w:val="none" w:sz="0" w:space="0" w:color="auto"/>
        <w:left w:val="none" w:sz="0" w:space="0" w:color="auto"/>
        <w:bottom w:val="none" w:sz="0" w:space="0" w:color="auto"/>
        <w:right w:val="none" w:sz="0" w:space="0" w:color="auto"/>
      </w:divBdr>
    </w:div>
    <w:div w:id="330521406">
      <w:bodyDiv w:val="1"/>
      <w:marLeft w:val="0"/>
      <w:marRight w:val="0"/>
      <w:marTop w:val="0"/>
      <w:marBottom w:val="0"/>
      <w:divBdr>
        <w:top w:val="none" w:sz="0" w:space="0" w:color="auto"/>
        <w:left w:val="none" w:sz="0" w:space="0" w:color="auto"/>
        <w:bottom w:val="none" w:sz="0" w:space="0" w:color="auto"/>
        <w:right w:val="none" w:sz="0" w:space="0" w:color="auto"/>
      </w:divBdr>
    </w:div>
    <w:div w:id="1151603085">
      <w:bodyDiv w:val="1"/>
      <w:marLeft w:val="0"/>
      <w:marRight w:val="0"/>
      <w:marTop w:val="0"/>
      <w:marBottom w:val="0"/>
      <w:divBdr>
        <w:top w:val="none" w:sz="0" w:space="0" w:color="auto"/>
        <w:left w:val="none" w:sz="0" w:space="0" w:color="auto"/>
        <w:bottom w:val="none" w:sz="0" w:space="0" w:color="auto"/>
        <w:right w:val="none" w:sz="0" w:space="0" w:color="auto"/>
      </w:divBdr>
    </w:div>
    <w:div w:id="1348676369">
      <w:bodyDiv w:val="1"/>
      <w:marLeft w:val="0"/>
      <w:marRight w:val="0"/>
      <w:marTop w:val="0"/>
      <w:marBottom w:val="0"/>
      <w:divBdr>
        <w:top w:val="none" w:sz="0" w:space="0" w:color="auto"/>
        <w:left w:val="none" w:sz="0" w:space="0" w:color="auto"/>
        <w:bottom w:val="none" w:sz="0" w:space="0" w:color="auto"/>
        <w:right w:val="none" w:sz="0" w:space="0" w:color="auto"/>
      </w:divBdr>
    </w:div>
    <w:div w:id="188142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45"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hyperlink" Target="mailto:interdom@interdominternships.org" TargetMode="External"/><Relationship Id="rId4" Type="http://schemas.openxmlformats.org/officeDocument/2006/relationships/settings" Target="settings.xml"/><Relationship Id="rId9" Type="http://schemas.openxmlformats.org/officeDocument/2006/relationships/hyperlink" Target="http://www.interdominternships.org/students.asp"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EF4E0-6993-484D-9430-9BEC27FB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dc:creator>
  <cp:lastModifiedBy> </cp:lastModifiedBy>
  <cp:revision>2</cp:revision>
  <cp:lastPrinted>2013-01-31T19:23:00Z</cp:lastPrinted>
  <dcterms:created xsi:type="dcterms:W3CDTF">2014-04-01T20:49:00Z</dcterms:created>
  <dcterms:modified xsi:type="dcterms:W3CDTF">2014-04-01T20:49:00Z</dcterms:modified>
</cp:coreProperties>
</file>